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332" w:rsidRPr="00D93332" w:rsidRDefault="00D93332" w:rsidP="00D93332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</w:pPr>
      <w:r w:rsidRPr="00D93332"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  <w:t>Структура и органы управления</w:t>
      </w:r>
      <w:bookmarkStart w:id="0" w:name="_GoBack"/>
      <w:bookmarkEnd w:id="0"/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52596F"/>
          <w:sz w:val="36"/>
          <w:szCs w:val="36"/>
          <w:lang w:eastAsia="ru-RU"/>
        </w:rPr>
      </w:pPr>
      <w:r w:rsidRPr="00D93332">
        <w:rPr>
          <w:rFonts w:ascii="Arial" w:eastAsia="Times New Roman" w:hAnsi="Arial" w:cs="Arial"/>
          <w:b/>
          <w:bCs/>
          <w:color w:val="52596F"/>
          <w:sz w:val="36"/>
          <w:szCs w:val="36"/>
          <w:lang w:eastAsia="ru-RU"/>
        </w:rPr>
        <w:t>Структура и органы управления образовательной организацией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 xml:space="preserve">Организационно-управленческая </w:t>
      </w:r>
      <w:proofErr w:type="gramStart"/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деятельность  спланирована</w:t>
      </w:r>
      <w:proofErr w:type="gramEnd"/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 xml:space="preserve"> с целью развития педагогического процесса, созданию комфортных условий, оптимальному подбору и расстановке кадров, организации педагогического, здоровье сберегающего режимов в системе образовательных и организационных мероприятий.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 xml:space="preserve">Управление Учреждением осуществляется в соответствии с </w:t>
      </w:r>
      <w:proofErr w:type="gramStart"/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Законодательством,  Порядком</w:t>
      </w:r>
      <w:proofErr w:type="gramEnd"/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иными законодательными актами Российской Федерации и Уставом Учреждения.</w:t>
      </w:r>
    </w:p>
    <w:p w:rsidR="00D93332" w:rsidRPr="00D93332" w:rsidRDefault="00D93332" w:rsidP="00D93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33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#7ec8e3" stroked="f"/>
        </w:pic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 </w:t>
      </w:r>
      <w:r w:rsidRPr="00D93332">
        <w:rPr>
          <w:rFonts w:ascii="Arial" w:eastAsia="Times New Roman" w:hAnsi="Arial" w:cs="Arial"/>
          <w:b/>
          <w:bCs/>
          <w:color w:val="52596F"/>
          <w:sz w:val="20"/>
          <w:szCs w:val="20"/>
          <w:lang w:eastAsia="ru-RU"/>
        </w:rPr>
        <w:t>Компетенция Учредителя в области управления Учреждением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proofErr w:type="gramStart"/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Компетенция  Учредителя</w:t>
      </w:r>
      <w:proofErr w:type="gramEnd"/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 xml:space="preserve"> в области управления Учреждением: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1) формирование и утверждение муниципального задания для Учреждения в соответствии с предусмотренной настоящим Уставом основной деятельностью и финансовое обеспечение выполнения этого задания;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 2) определение перечня мероприятий, направленных на развитие Учреждения;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3)  рассмотрение и одобрение предложений руководителя Учреждения о создании и ликвидации филиалов Учреждения, об открытии и закрытии его представительств;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 4) утверждение передаточного акта или разделительного баланса;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 5) утверждение промежуточного и окончательного ликвидационных балансов;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 6) определение периодического печатного издания, в котором Учреждение ежегодно обязано опубликовывать отчеты о своей деятельности и об использовании закрепленного за ним имущества;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 7) осуществление контроля за деятельностью Учреждения, сбор и обобщение отчетности по формам государственного статистического наблюдения, утвержденным законодательством Российской Федерации, а также формам отчетности, утвержденным муниципальными правовыми актами городского округа город Уфа Республики Башкортостан;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8) решение иных вопросов, предусмотренных Федеральным законом «Об автономных учреждениях».</w:t>
      </w:r>
    </w:p>
    <w:p w:rsidR="00D93332" w:rsidRPr="00D93332" w:rsidRDefault="00D93332" w:rsidP="00D93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33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std="t" o:hrnoshade="t" o:hr="t" fillcolor="#7ec8e3" stroked="f"/>
        </w:pic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b/>
          <w:bCs/>
          <w:color w:val="52596F"/>
          <w:sz w:val="20"/>
          <w:szCs w:val="20"/>
          <w:lang w:eastAsia="ru-RU"/>
        </w:rPr>
        <w:t>Первый уровень структуры управления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 xml:space="preserve">Единоличным исполнительным органом Учреждения является заведующий, назначаемый и освобождаемый в порядке, установленном муниципальными правовыми актами муниципального района </w:t>
      </w:r>
      <w:proofErr w:type="spellStart"/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Кармаскалинский</w:t>
      </w:r>
      <w:proofErr w:type="spellEnd"/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 xml:space="preserve"> район Республики Башкортостан.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 xml:space="preserve"> Руководитель Учреждения действует на основе законодательства и Устава, осуществляет текущее руководство деятельностью Учреждения и подотчетен Учредителю, а также Управлению </w:t>
      </w: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lastRenderedPageBreak/>
        <w:t xml:space="preserve">земельных и имущественных отношений муниципального района </w:t>
      </w:r>
      <w:proofErr w:type="spellStart"/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Кармаскалинский</w:t>
      </w:r>
      <w:proofErr w:type="spellEnd"/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 xml:space="preserve"> район Республики Башкортостан. - по имущественным вопросам.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 Руководитель Учреждения осуществляет текущее руководство деятельностью Учреждения и подотчетен в своей деятельности Учредителю и наблюдательному совету Учреждения.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 Руководитель Учреждения по вопросам, отнесенным законодательством к его компетенции, действует на принципах единоначалия.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 Руководитель Учреждения выполняет следующие функции и обязанности по организации и обеспечению деятельности Учреждения:</w:t>
      </w:r>
    </w:p>
    <w:p w:rsidR="00D93332" w:rsidRPr="00D93332" w:rsidRDefault="00D93332" w:rsidP="00D933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 назначает заместителей;</w:t>
      </w:r>
    </w:p>
    <w:p w:rsidR="00D93332" w:rsidRPr="00D93332" w:rsidRDefault="00D93332" w:rsidP="00D933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действует без доверенности от имени Учреждения, представляет его интересы в государственных органах, органах местного самоуправления и организациях;</w:t>
      </w:r>
    </w:p>
    <w:p w:rsidR="00D93332" w:rsidRPr="00D93332" w:rsidRDefault="00D93332" w:rsidP="00D933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в пределах, установленных Уставом, распоряжается имуществом Учреждения, заключает договоры, выдает доверенности;</w:t>
      </w:r>
    </w:p>
    <w:p w:rsidR="00D93332" w:rsidRPr="00D93332" w:rsidRDefault="00D93332" w:rsidP="00D933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открывает лицевые счета Учреждения;</w:t>
      </w:r>
    </w:p>
    <w:p w:rsidR="00D93332" w:rsidRPr="00D93332" w:rsidRDefault="00D93332" w:rsidP="00D933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утверждает структуру Учреждения, штатное расписание;</w:t>
      </w:r>
    </w:p>
    <w:p w:rsidR="00D93332" w:rsidRPr="00D93332" w:rsidRDefault="00D93332" w:rsidP="00D933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в пределах своей компетенции издает приказы и дает указания, обязательные для исполнения всеми работниками Учреждения;</w:t>
      </w:r>
    </w:p>
    <w:p w:rsidR="00D93332" w:rsidRPr="00D93332" w:rsidRDefault="00D93332" w:rsidP="00D933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назначает на должность и освобождает от должности работников, заключает с ними трудовые договоры;</w:t>
      </w:r>
    </w:p>
    <w:p w:rsidR="00D93332" w:rsidRPr="00D93332" w:rsidRDefault="00D93332" w:rsidP="00D933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распоряжается имуществом Учреждения в пределах прав и в порядке, определенных законодательством Российской Федерации;</w:t>
      </w:r>
    </w:p>
    <w:p w:rsidR="00D93332" w:rsidRPr="00D93332" w:rsidRDefault="00D93332" w:rsidP="00D933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несет ответственность за деятельность Учреждения перед Учредителем.</w:t>
      </w:r>
    </w:p>
    <w:p w:rsidR="00D93332" w:rsidRPr="00D93332" w:rsidRDefault="00D93332" w:rsidP="00D93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33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std="t" o:hrnoshade="t" o:hr="t" fillcolor="#7ec8e3" stroked="f"/>
        </w:pic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 В Учреждении сформированы следующие коллегиальные органы управления:</w:t>
      </w:r>
    </w:p>
    <w:p w:rsidR="00D93332" w:rsidRPr="00D93332" w:rsidRDefault="00D93332" w:rsidP="00D933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b/>
          <w:bCs/>
          <w:color w:val="52596F"/>
          <w:sz w:val="20"/>
          <w:szCs w:val="20"/>
          <w:lang w:eastAsia="ru-RU"/>
        </w:rPr>
        <w:t>Общее собрание работников Учреждения;</w:t>
      </w:r>
    </w:p>
    <w:p w:rsidR="00D93332" w:rsidRPr="00D93332" w:rsidRDefault="00D93332" w:rsidP="00D933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b/>
          <w:bCs/>
          <w:color w:val="52596F"/>
          <w:sz w:val="20"/>
          <w:szCs w:val="20"/>
          <w:lang w:eastAsia="ru-RU"/>
        </w:rPr>
        <w:t>Педагогический совет;</w:t>
      </w:r>
    </w:p>
    <w:p w:rsidR="00D93332" w:rsidRPr="00D93332" w:rsidRDefault="00D93332" w:rsidP="00D933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b/>
          <w:bCs/>
          <w:color w:val="52596F"/>
          <w:sz w:val="20"/>
          <w:szCs w:val="20"/>
          <w:lang w:eastAsia="ru-RU"/>
        </w:rPr>
        <w:t>Совет родителей.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 </w:t>
      </w:r>
      <w:r w:rsidRPr="00D93332">
        <w:rPr>
          <w:rFonts w:ascii="Arial" w:eastAsia="Times New Roman" w:hAnsi="Arial" w:cs="Arial"/>
          <w:b/>
          <w:bCs/>
          <w:color w:val="52596F"/>
          <w:sz w:val="20"/>
          <w:szCs w:val="20"/>
          <w:lang w:eastAsia="ru-RU"/>
        </w:rPr>
        <w:t>Общее собрание работников Учреждения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 К компетенции общего собрания относится:</w:t>
      </w:r>
    </w:p>
    <w:p w:rsidR="00D93332" w:rsidRPr="00D93332" w:rsidRDefault="00D93332" w:rsidP="00D933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 заключение коллективного договора с администрацией Учреждения, утверждение его проекта;</w:t>
      </w:r>
    </w:p>
    <w:p w:rsidR="00D93332" w:rsidRPr="00D93332" w:rsidRDefault="00D93332" w:rsidP="00D933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рассмотрение и решение вопросов самоуправления в соответствии с настоящим Уставом;</w:t>
      </w:r>
    </w:p>
    <w:p w:rsidR="00D93332" w:rsidRPr="00D93332" w:rsidRDefault="00D93332" w:rsidP="00D933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рассмотрение и обсуждение локальных актов Учреждения;</w:t>
      </w:r>
    </w:p>
    <w:p w:rsidR="00D93332" w:rsidRPr="00D93332" w:rsidRDefault="00D93332" w:rsidP="00D933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утверждение Правил внутреннего трудового распорядка, положений регламентирующие внутреннюю деятельность Учреждения;</w:t>
      </w:r>
    </w:p>
    <w:p w:rsidR="00D93332" w:rsidRPr="00D93332" w:rsidRDefault="00D93332" w:rsidP="00D933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рассмотрение вопроса о создании Попечительского совета и установление сроков полномочий Попечительского совета.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Телефоны и адреса Вышестоящих организаций: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Управление по контролю и </w:t>
      </w:r>
      <w:proofErr w:type="gram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надзору  в</w:t>
      </w:r>
      <w:proofErr w:type="gramEnd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сфере образования Республики Башкортостан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Начальник </w:t>
      </w:r>
      <w:proofErr w:type="spell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Обрнадзора</w:t>
      </w:r>
      <w:proofErr w:type="spellEnd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РБ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proofErr w:type="spell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Яримов</w:t>
      </w:r>
      <w:proofErr w:type="spellEnd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Альберт Маратович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телефон 8-347-2519484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lastRenderedPageBreak/>
        <w:t>сайт: obrnadzor23@bashkortostan.ru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 заместитель начальника </w:t>
      </w:r>
      <w:proofErr w:type="spell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Обрнадзора</w:t>
      </w:r>
      <w:proofErr w:type="spellEnd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РБ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Антипина Светлана Викторовна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телефон 8-347-2508871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сайт: obrnadzor31@bashkortostan.ru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Глава администрации МР </w:t>
      </w:r>
      <w:proofErr w:type="spell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Кармаскалинский</w:t>
      </w:r>
      <w:proofErr w:type="spellEnd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район 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proofErr w:type="spell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Сабиров</w:t>
      </w:r>
      <w:proofErr w:type="spellEnd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Альфир</w:t>
      </w:r>
      <w:proofErr w:type="spellEnd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Фархадович</w:t>
      </w:r>
      <w:proofErr w:type="spellEnd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телефон 834765-21486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Заместитель главы администрации МР </w:t>
      </w:r>
      <w:proofErr w:type="spell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Кармаскалинский</w:t>
      </w:r>
      <w:proofErr w:type="spellEnd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район 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proofErr w:type="spell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Исанбаева</w:t>
      </w:r>
      <w:proofErr w:type="spellEnd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Гюльнара</w:t>
      </w:r>
      <w:proofErr w:type="spellEnd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Максутовна</w:t>
      </w:r>
      <w:proofErr w:type="spellEnd"/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телефон 834765-21450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Начальник отдела образования администрации МР </w:t>
      </w:r>
      <w:proofErr w:type="spell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Кармаскалинский</w:t>
      </w:r>
      <w:proofErr w:type="spellEnd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район 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proofErr w:type="gram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Матвеев  Андрей</w:t>
      </w:r>
      <w:proofErr w:type="gramEnd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Валентинович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телефон 834765-21156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 заместитель начальника отдела образования администрации МР </w:t>
      </w:r>
      <w:proofErr w:type="spell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Кармаскалинский</w:t>
      </w:r>
      <w:proofErr w:type="spellEnd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район </w:t>
      </w:r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proofErr w:type="spell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Чингизова</w:t>
      </w:r>
      <w:proofErr w:type="spellEnd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Гузель </w:t>
      </w:r>
      <w:proofErr w:type="spellStart"/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Ринатовна</w:t>
      </w:r>
      <w:proofErr w:type="spellEnd"/>
    </w:p>
    <w:p w:rsidR="00D93332" w:rsidRPr="00D93332" w:rsidRDefault="00D93332" w:rsidP="00D933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2596F"/>
          <w:sz w:val="27"/>
          <w:szCs w:val="27"/>
          <w:lang w:eastAsia="ru-RU"/>
        </w:rPr>
      </w:pPr>
      <w:r w:rsidRPr="00D93332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телефон 834765-21242</w:t>
      </w:r>
    </w:p>
    <w:p w:rsidR="003A17D8" w:rsidRDefault="003A17D8"/>
    <w:sectPr w:rsidR="003A1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87256"/>
    <w:multiLevelType w:val="multilevel"/>
    <w:tmpl w:val="19B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D0BD0"/>
    <w:multiLevelType w:val="multilevel"/>
    <w:tmpl w:val="A84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C61A70"/>
    <w:multiLevelType w:val="multilevel"/>
    <w:tmpl w:val="E614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3C3"/>
    <w:rsid w:val="000143C3"/>
    <w:rsid w:val="003A17D8"/>
    <w:rsid w:val="00D9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1E7B3-5991-46D0-8354-6DF15A3E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9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2022-11-16T06:18:00Z</dcterms:created>
  <dcterms:modified xsi:type="dcterms:W3CDTF">2022-11-16T06:20:00Z</dcterms:modified>
</cp:coreProperties>
</file>